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For the month of January 2024</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Transaction in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01,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 ·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plc (the 'Company') announces that on 01 December 2023 it purchased the following number of Shares for cancellation.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Aggregated information on Shares purchased according to trading venue: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577,797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£ 25.8900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£ 25.5950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£ 25.7534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571,483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€ 30.5350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€ 30.1900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€ 30.3690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01/12/2023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These share purchases form part of the on- and off-market limbs of the Company's existing share buy-back programme previously announced on 2 November 2023.</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respect of this programme, Goldman Sachs International will make trading decisions in relation to the securities independently of the Company for a period from 2 November 2023 up to and including 26 January 2024.</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EU MAR and UK MAR, a breakdown of the individual trades made by Goldman Sachs International on behalf of the Company as a part of the buy-back programme is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International: +44 (0) 207 934 5550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Americas: +1 832 337 4335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Acquisition or disposal of the issuer's own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20231201_Shell RNS - full version (https://ml-eu.globenewswire.com/Resource/Download/004df926-8ae1-4e83-a3b2-83fc3ec91d02)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04,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04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1,331,549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£ 25.3060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266,591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£ 25.3067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504,200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£ 25.3155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1,478,400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€ 30.1250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€ 29.9525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405,500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€ 29.9485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75,088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€ 30.1150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€ 29.9412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20231204_Shell RNS - full version (https://ml-eu.globenewswire.com/Resource/Download/63be36e6-c9bb-4ee7-a81d-90ba6a659318)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05,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05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1,416,016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£ 25.1100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£ 25.2461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217,915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£ 25.1150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£ 25.2325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1,416,798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€ 29.7450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€ 29.9005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20231205_Shell RNS - full version (https://ml-eu.globenewswire.com/Resource/Download/78779b67-061f-470b-a785-390fc2977ed7)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296" w:right="339" w:bottom="794"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06,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06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1,552,000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£ 25.0753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213,629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£ 25.0053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£ 25.0155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1,526,874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€ 29.6838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433,573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€ 29.6700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€ 29.6171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20231206_Shell RNS - full version (https://ml-eu.globenewswire.com/Resource/Download/75e7b886-ca0d-4c45-88d2-8001c63b3f49)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07,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07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£ 24.9450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£ 24.7700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£ 24.8661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€ 29.5300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€ 29.3200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€ 29.4372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20231207_Shell RNS - full version (https://ml-eu.globenewswire.com/Resource/Download/22a2aeee-0a24-4371-bed7-7de921ab4f1d)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53" w:right="339" w:bottom="1037"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08,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08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146,011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£ 25.0864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380,504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€ 29.6696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20231208_Shell RNS - full version (https://ml-eu.globenewswire.com/Resource/Download/31313659-988c-4bfb-9ee9-65018f74ce35)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11,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11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1,122,627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£ 25.1926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713,686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€ 29.6150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€ 29.8145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20231211_Shell RNS - full version (https://ml-eu.globenewswire.com/Resource/Download/a0edbc50-5cb3-4f1a-91ed-f83c204dfd82)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12,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12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£ 25.0873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1,361,800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€ 29.6090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388,200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€ 29.5774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20"/>
        <w:spacing w:after="0" w:line="258" w:lineRule="auto"/>
        <w:rPr>
          <w:sz w:val="20"/>
          <w:szCs w:val="20"/>
          <w:color w:val="auto"/>
        </w:rPr>
      </w:pPr>
      <w:r>
        <w:rPr>
          <w:rFonts w:ascii="Times New Roman" w:cs="Times New Roman" w:eastAsia="Times New Roman" w:hAnsi="Times New Roman"/>
          <w:sz w:val="22"/>
          <w:szCs w:val="22"/>
          <w:color w:val="auto"/>
        </w:rPr>
        <w:t>20231212_Shell RNS - full version (https://ml-eu.globenewswire.com/Resource/Download/5af9bfac-2ca1-4a20-b527-b6872def1c42)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13,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13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1,237,757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£ 25.1100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£ 24.8350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£ 24.9689</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247,504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£ 24.8350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£ 24.9862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166,439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£ 24.8400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£ 24.9707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1,464,327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€ 29.2650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€ 29.4257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35,673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€ 29.2800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€ 29.4284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20"/>
        <w:spacing w:after="0" w:line="258" w:lineRule="auto"/>
        <w:rPr>
          <w:sz w:val="20"/>
          <w:szCs w:val="20"/>
          <w:color w:val="auto"/>
        </w:rPr>
      </w:pPr>
      <w:r>
        <w:rPr>
          <w:rFonts w:ascii="Times New Roman" w:cs="Times New Roman" w:eastAsia="Times New Roman" w:hAnsi="Times New Roman"/>
          <w:sz w:val="22"/>
          <w:szCs w:val="22"/>
          <w:color w:val="auto"/>
        </w:rPr>
        <w:t>20231213_Shell RNS - full version (https://ml-eu.globenewswire.com/Resource/Download/45571612-24c0-4e10-a855-5f2e6a953cf1)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14,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14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55,618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£ 25.3300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£ 25.2357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198,619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€ 29.8300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€ 29.6350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€ 29.7299</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20231214_Shell RNS - full version (https://ml-eu.globenewswire.com/Resource/Download/373e7e4b-0354-43ea-9196-69746b70eef4)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1323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53" w:right="339" w:bottom="1037" w:gutter="0" w:footer="0" w:header="0"/>
        </w:sectPr>
      </w:pPr>
    </w:p>
    <w:bookmarkStart w:id="11" w:name="page12"/>
    <w:bookmarkEnd w:id="11"/>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15,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15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£ 25.0684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298,794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£ 24.9750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£ 25.0343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1,669,000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€ 29.6085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331,000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€ 29.4850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€ 29.5803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20231215_Shell RNS - full version (https://ml-eu.globenewswire.com/Resource/Download/9cf09e6d-5561-41cd-9ec3-c303feac81ac)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440" w:right="339" w:bottom="551"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18,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18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461,045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£ 25.3535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517,911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€ 29.8211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20231218_Shell RNS - full version (https://ml-eu.globenewswire.com/Resource/Download/726aa566-8c8d-45a1-b4da-9e0b0ca29f70)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037"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19,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19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1,755,050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£ 25.3086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315,187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£ 25.3000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386,961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£ 25.1750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£ 25.3247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1,406,023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€ 29.7672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407,251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€ 29.7705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67,617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€ 29.5850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€ 29.7697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20231219_Shell RNS - full version (https://ml-eu.globenewswire.com/Resource/Download/282f14a5-547f-4760-b44e-777fbb862141)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037"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20,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20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112,438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£ 26.0950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£ 25.8483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12,185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£ 26.0900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£ 25.9458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63,805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£ 26.0950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£ 25.9711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1,749,000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€ 30.5100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€ 29.9750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€ 30.1568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249,356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€ 30.5050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€ 30.1626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€ 30.4900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€ 30.3911</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20231220_Shell RNS - full version (https://ml-eu.globenewswire.com/Resource/Download/0db32118-d79a-47ff-b2dc-0a25f14a7a48)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037"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21,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21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£ 25.5517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244,236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£ 25.5366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£ 25.5467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€ 29.8674</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€ 29.8596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20231221_Shell RNS - full version (https://ml-eu.globenewswire.com/Resource/Download/351ef2bb-b89c-470c-9690-86ad5c705d6b)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037"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22,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22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385,086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£ 25.7090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109,591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£ 25.7050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87,717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£ 25.7249</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729,247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€ 30.1650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€ 29.9936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27,746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€ 29.9350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€ 29.9236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20231222_Shell RNS - full version (https://ml-eu.globenewswire.com/Resource/Download/aa902cfc-992a-4909-8367-db059470c98b)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794"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27,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27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£ 25.5497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€ 29.8272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20231227_Shell RNS - full version (https://ml-eu.globenewswire.com/Resource/Download/b9e48ff6-4849-485b-9530-75c861b18fe7)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28,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28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Highest price paid</w:t>
            </w:r>
          </w:p>
        </w:tc>
        <w:tc>
          <w:tcPr>
            <w:tcW w:w="1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£ 25.3800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£ 25.5187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218,005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£ 25.5328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139,536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£ 25.6550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£ 25.5366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€ 29.6700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€ 29.7628</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€ 29.6950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€ 29.7727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$1,651,300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20231228_Shell RNS - full version (https://ml-eu.globenewswire.com/Resource/Download/0d77d6f0-40cd-49da-bfd2-43cdc34d3870)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794"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29 December 2023 it purchased the following number of Shares for cancellation.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Aggregated information on Shares purchased according to trading venue:</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Highest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Lowest price paid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Venue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purchased</w:t>
            </w: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4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4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9"/>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650,081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£ 25.6900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£ 25.3600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£ 25.5799</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201,005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£ 25.5757</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129,286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£ 25.6850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£ 25.4300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£ 25.5815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1,068,249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€ 30.0250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€ 29.8956</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185,160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€ 30.0250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€ 29.7200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€ 29.9205</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29/12/2023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48,209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€ 30.0400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€ 29.7100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€ 29.9232</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2 November 2023.</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2 November 2023 up to and including 26 January 2024.</w:t>
      </w:r>
    </w:p>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12 of the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International: +44 (0) 207 934 5550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Americas: +1 832 337 4335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20231229_Shell RNS - full version (https://ml-eu.globenewswire.com/Resource/Download/c0488ab2-a788-4fe7-b32a-078c07201a75)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580" w:right="87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2024</w:t>
            </w:r>
          </w:p>
        </w:tc>
        <w:tc>
          <w:tcPr>
            <w:tcW w:w="3140" w:type="dxa"/>
            <w:vAlign w:val="bottom"/>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Clarke</w:t>
            </w:r>
          </w:p>
        </w:tc>
        <w:tc>
          <w:tcPr>
            <w:tcW w:w="140" w:type="dxa"/>
            <w:vAlign w:val="bottom"/>
          </w:tcPr>
          <w:p>
            <w:pPr>
              <w:spacing w:after="0"/>
              <w:rPr>
                <w:sz w:val="24"/>
                <w:szCs w:val="24"/>
                <w:color w:val="auto"/>
              </w:rPr>
            </w:pPr>
          </w:p>
        </w:tc>
      </w:tr>
      <w:tr>
        <w:trPr>
          <w:trHeight w:val="218"/>
        </w:trPr>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Anthony Clarke</w:t>
            </w:r>
          </w:p>
        </w:tc>
      </w:tr>
      <w:tr>
        <w:trPr>
          <w:trHeight w:val="234"/>
        </w:trPr>
        <w:tc>
          <w:tcPr>
            <w:tcW w:w="4600" w:type="dxa"/>
            <w:vAlign w:val="bottom"/>
          </w:tcPr>
          <w:p>
            <w:pPr>
              <w:spacing w:after="0"/>
              <w:rPr>
                <w:sz w:val="20"/>
                <w:szCs w:val="20"/>
                <w:color w:val="auto"/>
              </w:rPr>
            </w:pPr>
          </w:p>
        </w:tc>
        <w:tc>
          <w:tcPr>
            <w:tcW w:w="5000" w:type="dxa"/>
            <w:vAlign w:val="bottom"/>
            <w:gridSpan w:val="5"/>
          </w:tcPr>
          <w:p>
            <w:pPr>
              <w:jc w:val="center"/>
              <w:ind w:left="291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1160"/>
      </w:cols>
      <w:pgMar w:left="32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2024-01-05T10:34:06Z</dcterms:created>
  <dcterms:modified xsi:type="dcterms:W3CDTF">2024-01-05T10:34:06Z</dcterms:modified>
</cp:coreProperties>
</file>